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rPr>
        <w:t>Town of Pierrepont</w:t>
      </w:r>
    </w:p>
    <w:p>
      <w:pPr>
        <w:pStyle w:val="style0"/>
        <w:jc w:val="center"/>
      </w:pPr>
      <w:r>
        <w:rPr>
          <w:b/>
          <w:bCs/>
        </w:rPr>
        <w:t>Special Meeting</w:t>
      </w:r>
    </w:p>
    <w:p>
      <w:pPr>
        <w:pStyle w:val="style0"/>
        <w:jc w:val="center"/>
      </w:pPr>
      <w:r>
        <w:rPr>
          <w:b/>
          <w:bCs/>
        </w:rPr>
        <w:t xml:space="preserve">May </w:t>
      </w:r>
      <w:r>
        <w:rPr>
          <w:b/>
          <w:bCs/>
        </w:rPr>
        <w:t>21</w:t>
      </w:r>
      <w:r>
        <w:rPr>
          <w:b/>
          <w:bCs/>
        </w:rPr>
        <w:t>, 201</w:t>
      </w:r>
      <w:r>
        <w:rPr>
          <w:b/>
          <w:bCs/>
        </w:rPr>
        <w:t>9</w:t>
      </w:r>
    </w:p>
    <w:p>
      <w:pPr>
        <w:pStyle w:val="style0"/>
        <w:jc w:val="center"/>
      </w:pPr>
      <w:r>
        <w:rPr/>
      </w:r>
    </w:p>
    <w:p>
      <w:pPr>
        <w:pStyle w:val="style0"/>
        <w:jc w:val="left"/>
      </w:pPr>
      <w:r>
        <w:rPr>
          <w:b w:val="false"/>
          <w:bCs w:val="false"/>
        </w:rPr>
        <w:t xml:space="preserve">The Town Board of the Town of Pierrepont held a special meeting on Tuesday, May </w:t>
      </w:r>
      <w:r>
        <w:rPr>
          <w:b w:val="false"/>
          <w:bCs w:val="false"/>
        </w:rPr>
        <w:t>21</w:t>
      </w:r>
      <w:r>
        <w:rPr>
          <w:b w:val="false"/>
          <w:bCs w:val="false"/>
        </w:rPr>
        <w:t>, 201</w:t>
      </w:r>
      <w:r>
        <w:rPr>
          <w:b w:val="false"/>
          <w:bCs w:val="false"/>
        </w:rPr>
        <w:t>9</w:t>
      </w:r>
      <w:r>
        <w:rPr>
          <w:b w:val="false"/>
          <w:bCs w:val="false"/>
        </w:rPr>
        <w:t xml:space="preserve"> at the Pierrepont Town Hall, commencing at </w:t>
      </w:r>
      <w:r>
        <w:rPr>
          <w:b w:val="false"/>
          <w:bCs w:val="false"/>
        </w:rPr>
        <w:t>1 P</w:t>
      </w:r>
      <w:r>
        <w:rPr>
          <w:b w:val="false"/>
          <w:bCs w:val="false"/>
        </w:rPr>
        <w:t>M.</w:t>
      </w:r>
    </w:p>
    <w:p>
      <w:pPr>
        <w:pStyle w:val="style0"/>
        <w:jc w:val="left"/>
      </w:pPr>
      <w:r>
        <w:rPr/>
      </w:r>
    </w:p>
    <w:p>
      <w:pPr>
        <w:pStyle w:val="style0"/>
        <w:jc w:val="left"/>
      </w:pPr>
      <w:r>
        <w:rPr>
          <w:b w:val="false"/>
          <w:bCs w:val="false"/>
        </w:rPr>
        <w:t>Present:</w:t>
        <w:tab/>
        <w:t>Supervisor</w:t>
        <w:tab/>
        <w:tab/>
        <w:tab/>
        <w:t>Jane Powers</w:t>
      </w:r>
    </w:p>
    <w:p>
      <w:pPr>
        <w:pStyle w:val="style0"/>
        <w:jc w:val="left"/>
      </w:pPr>
      <w:r>
        <w:rPr>
          <w:b w:val="false"/>
          <w:bCs w:val="false"/>
        </w:rPr>
        <w:tab/>
        <w:tab/>
        <w:t>Councilmen</w:t>
        <w:tab/>
        <w:tab/>
        <w:tab/>
        <w:t>Roger Murray</w:t>
      </w:r>
    </w:p>
    <w:p>
      <w:pPr>
        <w:pStyle w:val="style0"/>
        <w:jc w:val="left"/>
      </w:pPr>
      <w:r>
        <w:rPr>
          <w:b w:val="false"/>
          <w:bCs w:val="false"/>
        </w:rPr>
        <w:tab/>
        <w:tab/>
        <w:tab/>
        <w:tab/>
        <w:tab/>
        <w:tab/>
        <w:t>Dahl McCormick</w:t>
      </w:r>
    </w:p>
    <w:p>
      <w:pPr>
        <w:pStyle w:val="style0"/>
        <w:jc w:val="left"/>
      </w:pPr>
      <w:r>
        <w:rPr>
          <w:b w:val="false"/>
          <w:bCs w:val="false"/>
        </w:rPr>
        <w:tab/>
        <w:tab/>
        <w:tab/>
        <w:tab/>
        <w:tab/>
        <w:tab/>
        <w:t>John Glasgow</w:t>
      </w:r>
    </w:p>
    <w:p>
      <w:pPr>
        <w:pStyle w:val="style0"/>
        <w:jc w:val="left"/>
      </w:pPr>
      <w:r>
        <w:rPr>
          <w:b w:val="false"/>
          <w:bCs w:val="false"/>
        </w:rPr>
        <w:tab/>
        <w:tab/>
        <w:tab/>
        <w:tab/>
        <w:tab/>
        <w:tab/>
        <w:t>Dan Huntley</w:t>
        <w:tab/>
        <w:tab/>
      </w:r>
    </w:p>
    <w:p>
      <w:pPr>
        <w:pStyle w:val="style0"/>
        <w:jc w:val="left"/>
      </w:pPr>
      <w:r>
        <w:rPr>
          <w:b w:val="false"/>
          <w:bCs w:val="false"/>
        </w:rPr>
        <w:tab/>
        <w:tab/>
        <w:t>Town Clerk</w:t>
        <w:tab/>
        <w:tab/>
        <w:tab/>
        <w:t>Melanie Thomas</w:t>
      </w:r>
    </w:p>
    <w:p>
      <w:pPr>
        <w:pStyle w:val="style0"/>
        <w:jc w:val="left"/>
      </w:pPr>
      <w:r>
        <w:rPr/>
      </w:r>
    </w:p>
    <w:p>
      <w:pPr>
        <w:pStyle w:val="style0"/>
        <w:jc w:val="left"/>
      </w:pPr>
      <w:r>
        <w:rPr>
          <w:b w:val="false"/>
          <w:bCs w:val="false"/>
        </w:rPr>
        <w:tab/>
        <w:tab/>
      </w:r>
      <w:r>
        <w:rPr>
          <w:b w:val="false"/>
          <w:bCs w:val="false"/>
        </w:rPr>
        <w:t>National Grid Representative</w:t>
        <w:tab/>
        <w:t xml:space="preserve"> Courtney Maxon</w:t>
      </w:r>
    </w:p>
    <w:p>
      <w:pPr>
        <w:pStyle w:val="style0"/>
        <w:jc w:val="left"/>
      </w:pPr>
      <w:r>
        <w:rPr>
          <w:b w:val="false"/>
          <w:bCs w:val="false"/>
        </w:rPr>
        <w:tab/>
        <w:tab/>
      </w:r>
    </w:p>
    <w:p>
      <w:pPr>
        <w:pStyle w:val="style0"/>
        <w:jc w:val="left"/>
      </w:pPr>
      <w:r>
        <w:rPr/>
      </w:r>
    </w:p>
    <w:p>
      <w:pPr>
        <w:pStyle w:val="style0"/>
        <w:jc w:val="left"/>
      </w:pPr>
      <w:r>
        <w:rPr>
          <w:b w:val="false"/>
          <w:bCs w:val="false"/>
        </w:rPr>
        <w:t>Supervisor Powers called the special meeting to order at 1:</w:t>
      </w:r>
      <w:r>
        <w:rPr>
          <w:b w:val="false"/>
          <w:bCs w:val="false"/>
        </w:rPr>
        <w:t>00 P</w:t>
      </w:r>
      <w:r>
        <w:rPr>
          <w:b w:val="false"/>
          <w:bCs w:val="false"/>
        </w:rPr>
        <w:t xml:space="preserve">M.  </w:t>
      </w:r>
    </w:p>
    <w:p>
      <w:pPr>
        <w:pStyle w:val="style0"/>
        <w:jc w:val="left"/>
      </w:pPr>
      <w:r>
        <w:rPr/>
      </w:r>
    </w:p>
    <w:p>
      <w:pPr>
        <w:pStyle w:val="style0"/>
        <w:jc w:val="left"/>
      </w:pPr>
      <w:r>
        <w:rPr>
          <w:b w:val="false"/>
          <w:bCs w:val="false"/>
        </w:rPr>
        <w:t xml:space="preserve">The reason for this meeting is </w:t>
      </w:r>
      <w:r>
        <w:rPr>
          <w:b w:val="false"/>
          <w:bCs w:val="false"/>
        </w:rPr>
        <w:t>to get more information about the LED Outdoor Street Lighting Conversion Program.  National Grid is offering incentives for towns to convert their street lights to LED.  We would have to pay for it up front and when they are installed, we would get reimbursed.  If we can't pay up front, they can put a surcharge on the monthly bill or we can finance through Green Bank.</w:t>
      </w:r>
    </w:p>
    <w:p>
      <w:pPr>
        <w:pStyle w:val="style0"/>
        <w:jc w:val="left"/>
      </w:pPr>
      <w:r>
        <w:rPr/>
      </w:r>
    </w:p>
    <w:p>
      <w:pPr>
        <w:pStyle w:val="style0"/>
        <w:jc w:val="left"/>
      </w:pPr>
      <w:r>
        <w:rPr>
          <w:b w:val="false"/>
          <w:bCs w:val="false"/>
        </w:rPr>
        <w:t xml:space="preserve">According to Ms. Maxon, all we need to do is submit a letter on the municipality's letterhead indicating the number of street lights to be converted and the location and the desired LED luminaires per location.  </w:t>
      </w:r>
    </w:p>
    <w:p>
      <w:pPr>
        <w:pStyle w:val="style0"/>
        <w:jc w:val="left"/>
      </w:pPr>
      <w:r>
        <w:rPr/>
      </w:r>
    </w:p>
    <w:p>
      <w:pPr>
        <w:pStyle w:val="style0"/>
        <w:jc w:val="left"/>
      </w:pPr>
      <w:r>
        <w:rPr>
          <w:b w:val="false"/>
          <w:bCs w:val="false"/>
        </w:rPr>
        <w:t>Councilman Roger Murray asked how long the program will run?  Ms. Maxon stated that until the money set aside for it is gone.</w:t>
      </w:r>
    </w:p>
    <w:p>
      <w:pPr>
        <w:pStyle w:val="style0"/>
        <w:jc w:val="left"/>
      </w:pPr>
      <w:r>
        <w:rPr/>
      </w:r>
    </w:p>
    <w:p>
      <w:pPr>
        <w:pStyle w:val="style0"/>
        <w:jc w:val="left"/>
      </w:pPr>
      <w:r>
        <w:rPr>
          <w:b w:val="false"/>
          <w:bCs w:val="false"/>
        </w:rPr>
        <w:t xml:space="preserve">Supervisor Powers said that the Town of Colton has done it and she has spoken to them about it.  </w:t>
      </w:r>
      <w:r>
        <w:rPr>
          <w:b w:val="false"/>
          <w:bCs w:val="false"/>
        </w:rPr>
        <w:t>The LED bulbs are whiter, brighter and more concentrated.  It was asked if they are adjustable.  Ms Maxon said they could be adjusted if they were shining into someone's home.</w:t>
      </w:r>
    </w:p>
    <w:p>
      <w:pPr>
        <w:pStyle w:val="style0"/>
        <w:jc w:val="left"/>
      </w:pPr>
      <w:r>
        <w:rPr/>
      </w:r>
    </w:p>
    <w:p>
      <w:pPr>
        <w:pStyle w:val="style0"/>
        <w:jc w:val="left"/>
      </w:pPr>
      <w:r>
        <w:rPr>
          <w:b w:val="false"/>
          <w:bCs w:val="false"/>
        </w:rPr>
        <w:t>We will address passing a resolution for the program at our next regular board meeting, which is Wednesday, May 29</w:t>
      </w:r>
      <w:r>
        <w:rPr>
          <w:b w:val="false"/>
          <w:bCs w:val="false"/>
          <w:vertAlign w:val="superscript"/>
        </w:rPr>
        <w:t>th</w:t>
      </w:r>
      <w:r>
        <w:rPr>
          <w:b w:val="false"/>
          <w:bCs w:val="false"/>
        </w:rPr>
        <w:t xml:space="preserve">.  </w:t>
      </w:r>
    </w:p>
    <w:p>
      <w:pPr>
        <w:pStyle w:val="style0"/>
        <w:jc w:val="left"/>
      </w:pPr>
      <w:r>
        <w:rPr/>
      </w:r>
    </w:p>
    <w:p>
      <w:pPr>
        <w:pStyle w:val="style0"/>
        <w:jc w:val="left"/>
      </w:pPr>
      <w:r>
        <w:rPr/>
      </w:r>
    </w:p>
    <w:p>
      <w:pPr>
        <w:pStyle w:val="style0"/>
        <w:jc w:val="left"/>
      </w:pPr>
      <w:r>
        <w:rPr>
          <w:b/>
          <w:bCs/>
        </w:rPr>
        <w:t xml:space="preserve">Motion </w:t>
      </w:r>
      <w:r>
        <w:rPr>
          <w:b w:val="false"/>
          <w:bCs w:val="false"/>
        </w:rPr>
        <w:t>by Dan Huntley, seconded by Dahl McCormick, all in favor, to adjourn.</w:t>
      </w:r>
    </w:p>
    <w:p>
      <w:pPr>
        <w:pStyle w:val="style0"/>
        <w:jc w:val="left"/>
      </w:pPr>
      <w:r>
        <w:rPr/>
      </w:r>
    </w:p>
    <w:p>
      <w:pPr>
        <w:pStyle w:val="style0"/>
        <w:jc w:val="left"/>
      </w:pPr>
      <w:r>
        <w:rPr>
          <w:b w:val="false"/>
          <w:bCs w:val="false"/>
        </w:rPr>
        <w:t>The meeting was adjourned at 1:</w:t>
      </w:r>
      <w:r>
        <w:rPr>
          <w:b w:val="false"/>
          <w:bCs w:val="false"/>
        </w:rPr>
        <w:t>30 P</w:t>
      </w:r>
      <w:r>
        <w:rPr>
          <w:b w:val="false"/>
          <w:bCs w:val="false"/>
        </w:rPr>
        <w:t>M.</w:t>
      </w:r>
    </w:p>
    <w:p>
      <w:pPr>
        <w:pStyle w:val="style0"/>
        <w:jc w:val="left"/>
      </w:pPr>
      <w:r>
        <w:rPr/>
      </w:r>
    </w:p>
    <w:p>
      <w:pPr>
        <w:pStyle w:val="style0"/>
        <w:jc w:val="left"/>
      </w:pPr>
      <w:r>
        <w:rPr/>
      </w:r>
    </w:p>
    <w:p>
      <w:pPr>
        <w:pStyle w:val="style0"/>
        <w:jc w:val="left"/>
      </w:pPr>
      <w:r>
        <w:rPr>
          <w:b w:val="false"/>
          <w:bCs w:val="false"/>
        </w:rPr>
        <w:tab/>
        <w:tab/>
        <w:tab/>
        <w:tab/>
        <w:tab/>
        <w:tab/>
        <w:tab/>
        <w:tab/>
        <w:tab/>
        <w:t>Respectfully Submitted,</w:t>
      </w:r>
    </w:p>
    <w:p>
      <w:pPr>
        <w:pStyle w:val="style0"/>
        <w:jc w:val="left"/>
      </w:pPr>
      <w:r>
        <w:rPr>
          <w:b w:val="false"/>
          <w:bCs w:val="false"/>
        </w:rPr>
        <w:tab/>
        <w:tab/>
        <w:tab/>
        <w:tab/>
        <w:tab/>
        <w:tab/>
        <w:tab/>
        <w:tab/>
        <w:tab/>
        <w:t>Melanie J. Thomas</w:t>
      </w:r>
    </w:p>
    <w:p>
      <w:pPr>
        <w:pStyle w:val="style0"/>
        <w:jc w:val="left"/>
      </w:pPr>
      <w:r>
        <w:rPr>
          <w:b w:val="false"/>
          <w:bCs w:val="false"/>
        </w:rPr>
        <w:tab/>
        <w:tab/>
        <w:tab/>
        <w:tab/>
        <w:tab/>
        <w:tab/>
        <w:tab/>
        <w:tab/>
        <w:tab/>
        <w:t xml:space="preserve">Town Clerk </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2014-11-18T12:38:26.20Z</dcterms:created>
  <cp:lastPrinted>2016-05-17T11:38:40.70Z</cp:lastPrinted>
  <cp:revision>0</cp:revision>
</cp:coreProperties>
</file>